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93" w:rsidRDefault="003B2744">
      <w:r>
        <w:t>So in order to give you examples I couldn’t pull from the book – obviously those are the ones that will be on the test.  The method to my madness, then, was to think of famous quotes you would know that are also devices – this way hopefully you (yes practice) but also realize the greater importance that rhetorical devices help to make rhetoric more memorable – it heightens appeal.</w:t>
      </w:r>
    </w:p>
    <w:p w:rsidR="003B2744" w:rsidRDefault="003B2744"/>
    <w:p w:rsidR="003B2744" w:rsidRDefault="003B2744" w:rsidP="003B2744">
      <w:pPr>
        <w:pStyle w:val="ListParagraph"/>
        <w:numPr>
          <w:ilvl w:val="0"/>
          <w:numId w:val="1"/>
        </w:numPr>
      </w:pPr>
      <w:r>
        <w:t>JFK said, “Ask not what your country can do for you, but what you can do for your country.”</w:t>
      </w:r>
    </w:p>
    <w:p w:rsidR="003B2744" w:rsidRDefault="003B2744" w:rsidP="003B2744">
      <w:pPr>
        <w:pStyle w:val="ListParagraph"/>
        <w:numPr>
          <w:ilvl w:val="0"/>
          <w:numId w:val="1"/>
        </w:numPr>
      </w:pPr>
      <w:r>
        <w:t>Neil Armstrong, when he stepped on the moon for the first time, pronounced, “One small step for man, one giant leap for all mankind.”</w:t>
      </w:r>
    </w:p>
    <w:p w:rsidR="003B2744" w:rsidRPr="003B2744" w:rsidRDefault="003B2744" w:rsidP="003B2744">
      <w:pPr>
        <w:pStyle w:val="ListParagraph"/>
        <w:numPr>
          <w:ilvl w:val="0"/>
          <w:numId w:val="1"/>
        </w:numPr>
      </w:pPr>
      <w:r>
        <w:rPr>
          <w:shd w:val="clear" w:color="auto" w:fill="FFFFFF"/>
        </w:rPr>
        <w:t xml:space="preserve">For my moviegoers…In Iron Man 2 Robert Downey Jr. quotes, </w:t>
      </w:r>
      <w:r w:rsidRPr="003B2744">
        <w:rPr>
          <w:shd w:val="clear" w:color="auto" w:fill="FFFFFF"/>
        </w:rPr>
        <w:t>“</w:t>
      </w:r>
      <w:r w:rsidRPr="003B2744">
        <w:rPr>
          <w:rStyle w:val="Strong"/>
          <w:bdr w:val="none" w:sz="0" w:space="0" w:color="auto" w:frame="1"/>
        </w:rPr>
        <w:t>I’m not saying I’m responsible</w:t>
      </w:r>
      <w:r w:rsidRPr="003B2744">
        <w:rPr>
          <w:rStyle w:val="apple-converted-space"/>
          <w:shd w:val="clear" w:color="auto" w:fill="FFFFFF"/>
        </w:rPr>
        <w:t> </w:t>
      </w:r>
      <w:r w:rsidRPr="003B2744">
        <w:rPr>
          <w:shd w:val="clear" w:color="auto" w:fill="FFFFFF"/>
        </w:rPr>
        <w:t>for this country’s longest run of uninterrupted peace in 35 years!</w:t>
      </w:r>
      <w:r w:rsidRPr="003B2744">
        <w:rPr>
          <w:rStyle w:val="apple-converted-space"/>
          <w:shd w:val="clear" w:color="auto" w:fill="FFFFFF"/>
        </w:rPr>
        <w:t> </w:t>
      </w:r>
      <w:r w:rsidRPr="003B2744">
        <w:rPr>
          <w:rStyle w:val="Strong"/>
          <w:bdr w:val="none" w:sz="0" w:space="0" w:color="auto" w:frame="1"/>
        </w:rPr>
        <w:t>I’m not saying that</w:t>
      </w:r>
      <w:r w:rsidRPr="003B2744">
        <w:rPr>
          <w:rStyle w:val="apple-converted-space"/>
          <w:shd w:val="clear" w:color="auto" w:fill="FFFFFF"/>
        </w:rPr>
        <w:t> </w:t>
      </w:r>
      <w:r w:rsidRPr="003B2744">
        <w:rPr>
          <w:shd w:val="clear" w:color="auto" w:fill="FFFFFF"/>
        </w:rPr>
        <w:t>from the ashes of captivity, never has a Phoenix metaphor been more personified!</w:t>
      </w:r>
      <w:r w:rsidRPr="003B2744">
        <w:rPr>
          <w:rStyle w:val="apple-converted-space"/>
          <w:shd w:val="clear" w:color="auto" w:fill="FFFFFF"/>
        </w:rPr>
        <w:t> </w:t>
      </w:r>
      <w:r w:rsidRPr="003B2744">
        <w:rPr>
          <w:rStyle w:val="Strong"/>
          <w:bdr w:val="none" w:sz="0" w:space="0" w:color="auto" w:frame="1"/>
        </w:rPr>
        <w:t>I’m not saying Uncle Sam can kick back</w:t>
      </w:r>
      <w:r w:rsidRPr="003B2744">
        <w:rPr>
          <w:rStyle w:val="apple-converted-space"/>
          <w:shd w:val="clear" w:color="auto" w:fill="FFFFFF"/>
        </w:rPr>
        <w:t> </w:t>
      </w:r>
      <w:r w:rsidRPr="003B2744">
        <w:rPr>
          <w:shd w:val="clear" w:color="auto" w:fill="FFFFFF"/>
        </w:rPr>
        <w:t>on a lawn chair, sipping on an iced tea, because I haven’t come across anyone man enough to go toe to toe with me on my best day!</w:t>
      </w:r>
      <w:r w:rsidRPr="003B2744">
        <w:rPr>
          <w:bdr w:val="none" w:sz="0" w:space="0" w:color="auto" w:frame="1"/>
          <w:shd w:val="clear" w:color="auto" w:fill="FFFFFF"/>
        </w:rPr>
        <w:t>”</w:t>
      </w:r>
    </w:p>
    <w:p w:rsidR="003B2744" w:rsidRPr="003B2744" w:rsidRDefault="003B2744" w:rsidP="003B2744">
      <w:pPr>
        <w:pStyle w:val="ListParagraph"/>
        <w:numPr>
          <w:ilvl w:val="0"/>
          <w:numId w:val="1"/>
        </w:numPr>
      </w:pPr>
      <w:r>
        <w:t xml:space="preserve">Jack Nicholson is often quoted for his famous testimony wherein he says, “You can’t handle the truth.”  While that line is the most quoted the sentence he says right after it in the move </w:t>
      </w:r>
      <w:r w:rsidRPr="003B2744">
        <w:rPr>
          <w:i/>
        </w:rPr>
        <w:t>A Few Good Men</w:t>
      </w:r>
      <w:r>
        <w:t xml:space="preserve"> is the rhetorical device</w:t>
      </w:r>
      <w:r w:rsidRPr="003B2744">
        <w:t>, “</w:t>
      </w:r>
      <w:r w:rsidRPr="003B2744">
        <w:rPr>
          <w:shd w:val="clear" w:color="auto" w:fill="FFFFFF"/>
        </w:rPr>
        <w:t>We use words like</w:t>
      </w:r>
      <w:r w:rsidRPr="003B2744">
        <w:rPr>
          <w:rStyle w:val="apple-converted-space"/>
          <w:shd w:val="clear" w:color="auto" w:fill="FFFFFF"/>
        </w:rPr>
        <w:t> </w:t>
      </w:r>
      <w:r w:rsidRPr="003B2744">
        <w:rPr>
          <w:rStyle w:val="Strong"/>
          <w:bdr w:val="none" w:sz="0" w:space="0" w:color="auto" w:frame="1"/>
        </w:rPr>
        <w:t>honor, code, loyalty</w:t>
      </w:r>
      <w:r w:rsidRPr="003B2744">
        <w:rPr>
          <w:shd w:val="clear" w:color="auto" w:fill="FFFFFF"/>
        </w:rPr>
        <w:t>. We use these words as the backbone of a life spent defending something. You use them as a punch line.”</w:t>
      </w:r>
    </w:p>
    <w:p w:rsidR="003B2744" w:rsidRDefault="003B2744" w:rsidP="003B2744">
      <w:pPr>
        <w:pStyle w:val="ListParagraph"/>
        <w:numPr>
          <w:ilvl w:val="0"/>
          <w:numId w:val="1"/>
        </w:numPr>
      </w:pPr>
      <w:r>
        <w:rPr>
          <w:noProof/>
        </w:rPr>
        <mc:AlternateContent>
          <mc:Choice Requires="wpi">
            <w:drawing>
              <wp:anchor distT="0" distB="0" distL="114300" distR="114300" simplePos="0" relativeHeight="251659264" behindDoc="0" locked="0" layoutInCell="1" allowOverlap="1">
                <wp:simplePos x="0" y="0"/>
                <wp:positionH relativeFrom="column">
                  <wp:posOffset>1457415</wp:posOffset>
                </wp:positionH>
                <wp:positionV relativeFrom="paragraph">
                  <wp:posOffset>98365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3.8pt;margin-top:6.8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">
                <v:imagedata r:id="rId7" o:title=""/>
              </v:shape>
            </w:pict>
          </mc:Fallback>
        </mc:AlternateContent>
      </w:r>
      <w:r>
        <w:t xml:space="preserve">“We have always remained loyal to the Crown,” referenced a British soldier in movie </w:t>
      </w:r>
      <w:r w:rsidRPr="003B2744">
        <w:rPr>
          <w:i/>
        </w:rPr>
        <w:t>Revolution</w:t>
      </w:r>
      <w:r>
        <w:t>.</w:t>
      </w: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p>
    <w:p w:rsidR="003B2744" w:rsidRDefault="003B2744" w:rsidP="003B2744">
      <w:pPr>
        <w:pStyle w:val="ListParagraph"/>
      </w:pPr>
      <w:bookmarkStart w:id="0" w:name="_GoBack"/>
      <w:bookmarkEnd w:id="0"/>
    </w:p>
    <w:p w:rsidR="003B2744" w:rsidRDefault="003B2744" w:rsidP="003B2744">
      <w:pPr>
        <w:pStyle w:val="ListParagraph"/>
      </w:pPr>
    </w:p>
    <w:p w:rsidR="003B2744" w:rsidRDefault="003B2744" w:rsidP="003B2744">
      <w:r>
        <w:t>Answers</w:t>
      </w:r>
    </w:p>
    <w:p w:rsidR="003B2744" w:rsidRDefault="003B2744" w:rsidP="003B2744">
      <w:pPr>
        <w:pStyle w:val="ListParagraph"/>
        <w:numPr>
          <w:ilvl w:val="0"/>
          <w:numId w:val="4"/>
        </w:numPr>
      </w:pPr>
      <w:r>
        <w:t>Parallelism</w:t>
      </w:r>
    </w:p>
    <w:p w:rsidR="003B2744" w:rsidRDefault="003B2744" w:rsidP="003B2744">
      <w:pPr>
        <w:pStyle w:val="ListParagraph"/>
        <w:numPr>
          <w:ilvl w:val="0"/>
          <w:numId w:val="4"/>
        </w:numPr>
      </w:pPr>
      <w:r>
        <w:t>Antithesis – (help on this one – okay – do you own the word juxtaposition from antithesis’ definition.  Juxtaposition means comparison – so antithesis is often the opposite ideas in a sentence but can be “extension” ideas like in this example.  Armstrong’s ideas juxtapose or compare with one another even if they are not direct opposites.</w:t>
      </w:r>
    </w:p>
    <w:p w:rsidR="003B2744" w:rsidRDefault="003B2744" w:rsidP="003B2744">
      <w:pPr>
        <w:pStyle w:val="ListParagraph"/>
        <w:numPr>
          <w:ilvl w:val="0"/>
          <w:numId w:val="4"/>
        </w:numPr>
      </w:pPr>
      <w:proofErr w:type="spellStart"/>
      <w:r>
        <w:t>Paralipsis</w:t>
      </w:r>
      <w:proofErr w:type="spellEnd"/>
      <w:r>
        <w:t xml:space="preserve"> – if you are not saying it – why you saying it!</w:t>
      </w:r>
    </w:p>
    <w:p w:rsidR="003B2744" w:rsidRDefault="003B2744" w:rsidP="003B2744">
      <w:pPr>
        <w:pStyle w:val="ListParagraph"/>
        <w:numPr>
          <w:ilvl w:val="0"/>
          <w:numId w:val="4"/>
        </w:numPr>
      </w:pPr>
      <w:r>
        <w:t xml:space="preserve">Asyndeton </w:t>
      </w:r>
    </w:p>
    <w:p w:rsidR="003B2744" w:rsidRDefault="003B2744" w:rsidP="003B2744">
      <w:pPr>
        <w:pStyle w:val="ListParagraph"/>
        <w:numPr>
          <w:ilvl w:val="0"/>
          <w:numId w:val="4"/>
        </w:numPr>
      </w:pPr>
      <w:r>
        <w:t>Metonymy – crown is an extension of a person</w:t>
      </w:r>
    </w:p>
    <w:sectPr w:rsidR="003B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CAD"/>
    <w:multiLevelType w:val="hybridMultilevel"/>
    <w:tmpl w:val="5C2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E3A91"/>
    <w:multiLevelType w:val="hybridMultilevel"/>
    <w:tmpl w:val="CBDE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82F1C"/>
    <w:multiLevelType w:val="hybridMultilevel"/>
    <w:tmpl w:val="F6D28D8E"/>
    <w:lvl w:ilvl="0" w:tplc="5F28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C0794A"/>
    <w:multiLevelType w:val="hybridMultilevel"/>
    <w:tmpl w:val="4BDE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44"/>
    <w:rsid w:val="003B2744"/>
    <w:rsid w:val="00B3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44"/>
    <w:pPr>
      <w:ind w:left="720"/>
      <w:contextualSpacing/>
    </w:pPr>
  </w:style>
  <w:style w:type="character" w:styleId="Strong">
    <w:name w:val="Strong"/>
    <w:basedOn w:val="DefaultParagraphFont"/>
    <w:uiPriority w:val="22"/>
    <w:qFormat/>
    <w:rsid w:val="003B2744"/>
    <w:rPr>
      <w:b/>
      <w:bCs/>
    </w:rPr>
  </w:style>
  <w:style w:type="character" w:customStyle="1" w:styleId="apple-converted-space">
    <w:name w:val="apple-converted-space"/>
    <w:basedOn w:val="DefaultParagraphFont"/>
    <w:rsid w:val="003B2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44"/>
    <w:pPr>
      <w:ind w:left="720"/>
      <w:contextualSpacing/>
    </w:pPr>
  </w:style>
  <w:style w:type="character" w:styleId="Strong">
    <w:name w:val="Strong"/>
    <w:basedOn w:val="DefaultParagraphFont"/>
    <w:uiPriority w:val="22"/>
    <w:qFormat/>
    <w:rsid w:val="003B2744"/>
    <w:rPr>
      <w:b/>
      <w:bCs/>
    </w:rPr>
  </w:style>
  <w:style w:type="character" w:customStyle="1" w:styleId="apple-converted-space">
    <w:name w:val="apple-converted-space"/>
    <w:basedOn w:val="DefaultParagraphFont"/>
    <w:rsid w:val="003B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12-18T18:40:47.74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2013-12-18T16:57:00Z</dcterms:created>
  <dcterms:modified xsi:type="dcterms:W3CDTF">2013-12-18T18:43:00Z</dcterms:modified>
</cp:coreProperties>
</file>